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Whitburn Village Primary Climate Action Plan December 2025</w:t>
      </w:r>
    </w:p>
    <w:p w:rsidR="00000000" w:rsidDel="00000000" w:rsidP="00000000" w:rsidRDefault="00000000" w:rsidRPr="00000000" w14:paraId="0000000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40" w:line="276" w:lineRule="auto"/>
        <w:ind w:left="720" w:right="0" w:hanging="36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Introduction</w:t>
      </w:r>
    </w:p>
    <w:p w:rsidR="00000000" w:rsidDel="00000000" w:rsidP="00000000" w:rsidRDefault="00000000" w:rsidRPr="00000000" w14:paraId="0000000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Vision and Objectives</w:t>
      </w:r>
    </w:p>
    <w:p w:rsidR="00000000" w:rsidDel="00000000" w:rsidP="00000000" w:rsidRDefault="00000000" w:rsidRPr="00000000" w14:paraId="0000000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Current Achievements</w:t>
      </w:r>
    </w:p>
    <w:p w:rsidR="00000000" w:rsidDel="00000000" w:rsidP="00000000" w:rsidRDefault="00000000" w:rsidRPr="00000000" w14:paraId="0000000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Strategic Action Plan</w:t>
      </w:r>
    </w:p>
    <w:p w:rsidR="00000000" w:rsidDel="00000000" w:rsidP="00000000" w:rsidRDefault="00000000" w:rsidRPr="00000000" w14:paraId="0000000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Monitoring and Evaluation</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88" w:lineRule="auto"/>
        <w:ind w:left="720" w:right="0" w:hanging="36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Introduction</w:t>
      </w:r>
    </w:p>
    <w:p w:rsidR="00000000" w:rsidDel="00000000" w:rsidP="00000000" w:rsidRDefault="00000000" w:rsidRPr="00000000" w14:paraId="0000000A">
      <w:pPr>
        <w:spacing w:line="276" w:lineRule="auto"/>
        <w:rPr>
          <w:rFonts w:ascii="Arial" w:cs="Arial" w:eastAsia="Arial" w:hAnsi="Arial"/>
        </w:rPr>
      </w:pPr>
      <w:r w:rsidDel="00000000" w:rsidR="00000000" w:rsidRPr="00000000">
        <w:rPr>
          <w:rFonts w:ascii="Arial" w:cs="Arial" w:eastAsia="Arial" w:hAnsi="Arial"/>
          <w:rtl w:val="0"/>
        </w:rPr>
        <w:t xml:space="preserve">Climate change is one of the most pressing challenges of our time, and schools play a pivotal role in shaping the next generation of environmentally conscious citizens. By integrating sustainability into school operations and education, we not only reduce our environmental footprint but also empower pupils with the knowledge and skills to make a difference. This plan is a living document that will evolve as new opportunities, technologies, and partnerships emerge. Whitburn Village Primary recognises the urgent need to address climate change and environmental sustainability. This Climate Action Plan (CAP) outlines our commitment to reducing our environmental impact, enhancing biodiversity, and embedding sustainability into our curriculum and school culture. It aligns with the UK Government’s Sustainability and Climate Change Strategy for Education, the DfE’s Climate Action Plan Guidance.</w:t>
      </w:r>
    </w:p>
    <w:p w:rsidR="00000000" w:rsidDel="00000000" w:rsidP="00000000" w:rsidRDefault="00000000" w:rsidRPr="00000000" w14:paraId="0000000B">
      <w:pPr>
        <w:spacing w:line="276" w:lineRule="auto"/>
        <w:rPr>
          <w:rFonts w:ascii="Arial" w:cs="Arial" w:eastAsia="Arial" w:hAnsi="Arial"/>
        </w:rPr>
      </w:pPr>
      <w:r w:rsidDel="00000000" w:rsidR="00000000" w:rsidRPr="00000000">
        <w:rPr>
          <w:rFonts w:ascii="Arial" w:cs="Arial" w:eastAsia="Arial" w:hAnsi="Arial"/>
          <w:rtl w:val="0"/>
        </w:rPr>
        <w:t xml:space="preserve">This plan reflects the Tyne and Wear Learning Trust Strategic Climate action Plan.</w:t>
      </w:r>
    </w:p>
    <w:p w:rsidR="00000000" w:rsidDel="00000000" w:rsidP="00000000" w:rsidRDefault="00000000" w:rsidRPr="00000000" w14:paraId="0000000C">
      <w:pPr>
        <w:rPr>
          <w:rFonts w:ascii="Arial" w:cs="Arial" w:eastAsia="Arial" w:hAnsi="Arial"/>
        </w:rPr>
      </w:pPr>
      <w:r w:rsidDel="00000000" w:rsidR="00000000" w:rsidRPr="00000000">
        <w:rPr>
          <w:rtl w:val="0"/>
        </w:rPr>
      </w:r>
    </w:p>
    <w:p w:rsidR="00000000" w:rsidDel="00000000" w:rsidP="00000000" w:rsidRDefault="00000000" w:rsidRPr="00000000" w14:paraId="0000000D">
      <w:pPr>
        <w:rPr>
          <w:rFonts w:ascii="Arial" w:cs="Arial" w:eastAsia="Arial" w:hAnsi="Arial"/>
        </w:rPr>
      </w:pPr>
      <w:r w:rsidDel="00000000" w:rsidR="00000000" w:rsidRPr="00000000">
        <w:rPr>
          <w:rtl w:val="0"/>
        </w:rPr>
      </w:r>
    </w:p>
    <w:p w:rsidR="00000000" w:rsidDel="00000000" w:rsidP="00000000" w:rsidRDefault="00000000" w:rsidRPr="00000000" w14:paraId="0000000E">
      <w:pPr>
        <w:rPr>
          <w:rFonts w:ascii="Arial" w:cs="Arial" w:eastAsia="Arial" w:hAnsi="Arial"/>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240" w:line="288" w:lineRule="auto"/>
        <w:ind w:left="720" w:right="0" w:hanging="36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Vision and Objectives</w:t>
      </w:r>
    </w:p>
    <w:p w:rsidR="00000000" w:rsidDel="00000000" w:rsidP="00000000" w:rsidRDefault="00000000" w:rsidRPr="00000000" w14:paraId="00000010">
      <w:pPr>
        <w:spacing w:line="276" w:lineRule="auto"/>
        <w:rPr>
          <w:rFonts w:ascii="Arial" w:cs="Arial" w:eastAsia="Arial" w:hAnsi="Arial"/>
        </w:rPr>
      </w:pPr>
      <w:r w:rsidDel="00000000" w:rsidR="00000000" w:rsidRPr="00000000">
        <w:rPr>
          <w:rFonts w:ascii="Arial" w:cs="Arial" w:eastAsia="Arial" w:hAnsi="Arial"/>
          <w:rtl w:val="0"/>
        </w:rPr>
        <w:t xml:space="preserve">Our vision is rooted in the belief that every child has the right to learn in a healthy, sustainable environment. We aim to foster a culture of environmental stewardship by embedding sustainability into our ethos, policies, and daily practices. This includes promoting active travel, reducing single-use plastics, encouraging recycling, ensuring climate change features strongly within our curriculum and encouraging responsible consumption among staff and pupils alike.</w:t>
      </w:r>
    </w:p>
    <w:p w:rsidR="00000000" w:rsidDel="00000000" w:rsidP="00000000" w:rsidRDefault="00000000" w:rsidRPr="00000000" w14:paraId="00000011">
      <w:pPr>
        <w:spacing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Vision:</w:t>
      </w:r>
    </w:p>
    <w:p w:rsidR="00000000" w:rsidDel="00000000" w:rsidP="00000000" w:rsidRDefault="00000000" w:rsidRPr="00000000" w14:paraId="00000012">
      <w:pPr>
        <w:spacing w:line="276" w:lineRule="auto"/>
        <w:rPr>
          <w:rFonts w:ascii="Arial" w:cs="Arial" w:eastAsia="Arial" w:hAnsi="Arial"/>
        </w:rPr>
      </w:pPr>
      <w:r w:rsidDel="00000000" w:rsidR="00000000" w:rsidRPr="00000000">
        <w:rPr>
          <w:rFonts w:ascii="Arial" w:cs="Arial" w:eastAsia="Arial" w:hAnsi="Arial"/>
          <w:rtl w:val="0"/>
        </w:rPr>
        <w:t xml:space="preserve">To empower our pupils, staff, and community to become environmentally responsible citizens through education, action, and leadership.</w:t>
      </w:r>
    </w:p>
    <w:p w:rsidR="00000000" w:rsidDel="00000000" w:rsidP="00000000" w:rsidRDefault="00000000" w:rsidRPr="00000000" w14:paraId="00000013">
      <w:pPr>
        <w:spacing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Strategic Objectives:</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Appoint a Sustainability Lead by </w:t>
      </w:r>
      <w:r w:rsidDel="00000000" w:rsidR="00000000" w:rsidRPr="00000000">
        <w:rPr>
          <w:rFonts w:ascii="Arial" w:cs="Arial" w:eastAsia="Arial" w:hAnsi="Arial"/>
          <w:rtl w:val="0"/>
        </w:rPr>
        <w:t xml:space="preserve">December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202</w:t>
      </w:r>
      <w:r w:rsidDel="00000000" w:rsidR="00000000" w:rsidRPr="00000000">
        <w:rPr>
          <w:rFonts w:ascii="Arial" w:cs="Arial" w:eastAsia="Arial" w:hAnsi="Arial"/>
          <w:rtl w:val="0"/>
        </w:rPr>
        <w:t xml:space="preserve">6</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Develop and implement a whole-school Climate Action Plan.</w:t>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Reduce carbon emissions and energy use.</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Increase biodiversity within our footprint.</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Embed climate education across the curriculum.</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Engage pupils in hands-on sustainability projects.</w:t>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Increase number of pupils walking, biking or scootering to school.</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Current Achievements: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school has completed a curriculum audit of Science, Geography, and PSHE to identify existing climate change coverage and opportunities to strengthen sustainability and environmental education across subjects.</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school has established a garden to grow its own food, supporting sustainable practices and environmental awareness.</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school has begun transitioning to LED lighting across the site. Outdoor lighting has been upgraded with LED bulbs, reducing electricity consumption compared to traditional lighting and lowering ongoing maintenance needs due to the longer lifespan of LED technology.</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school is participating in the Trees for Climate initiative and has recently planted new hedges and trees to enhance biodiversity and support carbon sequestration.</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school runs multiple recycling initiatives, including paper, plastic, and battery recycling, to reduce waste and environmental impact.</w:t>
      </w:r>
    </w:p>
    <w:p w:rsidR="00000000" w:rsidDel="00000000" w:rsidP="00000000" w:rsidRDefault="00000000" w:rsidRPr="00000000" w14:paraId="00000024">
      <w:pPr>
        <w:rPr>
          <w:rFonts w:ascii="Arial" w:cs="Arial" w:eastAsia="Arial" w:hAnsi="Arial"/>
        </w:rPr>
      </w:pPr>
      <w:r w:rsidDel="00000000" w:rsidR="00000000" w:rsidRPr="00000000">
        <w:rPr>
          <w:rtl w:val="0"/>
        </w:rPr>
      </w:r>
    </w:p>
    <w:p w:rsidR="00000000" w:rsidDel="00000000" w:rsidP="00000000" w:rsidRDefault="00000000" w:rsidRPr="00000000" w14:paraId="00000025">
      <w:pPr>
        <w:rPr>
          <w:rFonts w:ascii="Arial" w:cs="Arial" w:eastAsia="Arial" w:hAnsi="Arial"/>
        </w:rPr>
      </w:pPr>
      <w:r w:rsidDel="00000000" w:rsidR="00000000" w:rsidRPr="00000000">
        <w:rPr>
          <w:rtl w:val="0"/>
        </w:rPr>
      </w:r>
    </w:p>
    <w:p w:rsidR="00000000" w:rsidDel="00000000" w:rsidP="00000000" w:rsidRDefault="00000000" w:rsidRPr="00000000" w14:paraId="00000026">
      <w:pPr>
        <w:rPr>
          <w:rFonts w:ascii="Arial" w:cs="Arial" w:eastAsia="Arial" w:hAnsi="Arial"/>
        </w:rPr>
      </w:pPr>
      <w:r w:rsidDel="00000000" w:rsidR="00000000" w:rsidRPr="00000000">
        <w:rPr>
          <w:rtl w:val="0"/>
        </w:rPr>
      </w:r>
    </w:p>
    <w:p w:rsidR="00000000" w:rsidDel="00000000" w:rsidP="00000000" w:rsidRDefault="00000000" w:rsidRPr="00000000" w14:paraId="00000027">
      <w:pPr>
        <w:rPr>
          <w:rFonts w:ascii="Arial" w:cs="Arial" w:eastAsia="Arial" w:hAnsi="Arial"/>
        </w:rPr>
      </w:pPr>
      <w:r w:rsidDel="00000000" w:rsidR="00000000" w:rsidRPr="00000000">
        <w:rPr>
          <w:rtl w:val="0"/>
        </w:rPr>
      </w:r>
    </w:p>
    <w:p w:rsidR="00000000" w:rsidDel="00000000" w:rsidP="00000000" w:rsidRDefault="00000000" w:rsidRPr="00000000" w14:paraId="00000028">
      <w:pPr>
        <w:rPr>
          <w:rFonts w:ascii="Arial" w:cs="Arial" w:eastAsia="Arial" w:hAnsi="Arial"/>
        </w:rPr>
      </w:pPr>
      <w:r w:rsidDel="00000000" w:rsidR="00000000" w:rsidRPr="00000000">
        <w:rPr>
          <w:rtl w:val="0"/>
        </w:rPr>
      </w:r>
    </w:p>
    <w:p w:rsidR="00000000" w:rsidDel="00000000" w:rsidP="00000000" w:rsidRDefault="00000000" w:rsidRPr="00000000" w14:paraId="00000029">
      <w:pPr>
        <w:rPr>
          <w:rFonts w:ascii="Arial" w:cs="Arial" w:eastAsia="Arial" w:hAnsi="Arial"/>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240" w:line="288" w:lineRule="auto"/>
        <w:ind w:left="720" w:right="0" w:hanging="36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Strategic Action Plan</w:t>
      </w:r>
    </w:p>
    <w:tbl>
      <w:tblPr>
        <w:tblStyle w:val="Table1"/>
        <w:tblpPr w:leftFromText="180" w:rightFromText="180" w:topFromText="0" w:bottomFromText="0" w:vertAnchor="text" w:horzAnchor="text" w:tblpX="-5" w:tblpY="1"/>
        <w:tblW w:w="13891.0" w:type="dxa"/>
        <w:jc w:val="left"/>
        <w:tblLayout w:type="fixed"/>
        <w:tblLook w:val="0000"/>
      </w:tblPr>
      <w:tblGrid>
        <w:gridCol w:w="2835"/>
        <w:gridCol w:w="2693"/>
        <w:gridCol w:w="2693"/>
        <w:gridCol w:w="2835"/>
        <w:gridCol w:w="2835"/>
        <w:tblGridChange w:id="0">
          <w:tblGrid>
            <w:gridCol w:w="2835"/>
            <w:gridCol w:w="2693"/>
            <w:gridCol w:w="2693"/>
            <w:gridCol w:w="2835"/>
            <w:gridCol w:w="2835"/>
          </w:tblGrid>
        </w:tblGridChange>
      </w:tblGrid>
      <w:tr>
        <w:trPr>
          <w:cantSplit w:val="0"/>
          <w:trHeight w:val="204" w:hRule="atLeast"/>
          <w:tblHeader w:val="0"/>
        </w:trPr>
        <w:tc>
          <w:tcPr>
            <w:tcBorders>
              <w:top w:color="000000" w:space="0" w:sz="4" w:val="single"/>
              <w:left w:color="000000" w:space="0" w:sz="4" w:val="single"/>
              <w:bottom w:color="000000" w:space="0" w:sz="4" w:val="single"/>
              <w:right w:color="000000" w:space="0" w:sz="4" w:val="single"/>
            </w:tcBorders>
            <w:shd w:fill="e7e6e6" w:val="clear"/>
            <w:tcMar>
              <w:top w:w="170.0" w:type="dxa"/>
              <w:left w:w="170.0" w:type="dxa"/>
              <w:bottom w:w="170.0" w:type="dxa"/>
              <w:right w:w="170.0" w:type="dxa"/>
            </w:tcMar>
          </w:tcPr>
          <w:p w:rsidR="00000000" w:rsidDel="00000000" w:rsidP="00000000" w:rsidRDefault="00000000" w:rsidRPr="00000000" w14:paraId="0000002B">
            <w:pPr>
              <w:pStyle w:val="Heading4"/>
              <w:spacing w:after="0" w:before="0" w:lineRule="auto"/>
              <w:jc w:val="center"/>
              <w:rPr/>
            </w:pPr>
            <w:r w:rsidDel="00000000" w:rsidR="00000000" w:rsidRPr="00000000">
              <w:rPr>
                <w:rtl w:val="0"/>
              </w:rPr>
              <w:t xml:space="preserve">Strategic Area</w:t>
            </w:r>
          </w:p>
        </w:tc>
        <w:tc>
          <w:tcPr>
            <w:tcBorders>
              <w:top w:color="000000" w:space="0" w:sz="4" w:val="single"/>
              <w:left w:color="000000" w:space="0" w:sz="4" w:val="single"/>
              <w:bottom w:color="000000" w:space="0" w:sz="4" w:val="single"/>
              <w:right w:color="000000" w:space="0" w:sz="4" w:val="single"/>
            </w:tcBorders>
            <w:shd w:fill="e7e6e6" w:val="clear"/>
            <w:tcMar>
              <w:top w:w="170.0" w:type="dxa"/>
              <w:left w:w="170.0" w:type="dxa"/>
              <w:bottom w:w="170.0" w:type="dxa"/>
              <w:right w:w="170.0" w:type="dxa"/>
            </w:tcMar>
          </w:tcPr>
          <w:p w:rsidR="00000000" w:rsidDel="00000000" w:rsidP="00000000" w:rsidRDefault="00000000" w:rsidRPr="00000000" w14:paraId="0000002C">
            <w:pPr>
              <w:pStyle w:val="Heading4"/>
              <w:spacing w:after="0" w:before="0" w:lineRule="auto"/>
              <w:jc w:val="center"/>
              <w:rPr/>
            </w:pPr>
            <w:r w:rsidDel="00000000" w:rsidR="00000000" w:rsidRPr="00000000">
              <w:rPr>
                <w:rtl w:val="0"/>
              </w:rPr>
              <w:t xml:space="preserve">Actions</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02D">
            <w:pPr>
              <w:pStyle w:val="Heading4"/>
              <w:spacing w:after="0" w:before="0" w:lineRule="auto"/>
              <w:jc w:val="center"/>
              <w:rPr/>
            </w:pPr>
            <w:r w:rsidDel="00000000" w:rsidR="00000000" w:rsidRPr="00000000">
              <w:rPr>
                <w:rtl w:val="0"/>
              </w:rPr>
              <w:t xml:space="preserve">Timeline</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02E">
            <w:pPr>
              <w:pStyle w:val="Heading4"/>
              <w:spacing w:after="0" w:before="0" w:lineRule="auto"/>
              <w:jc w:val="center"/>
              <w:rPr/>
            </w:pPr>
            <w:r w:rsidDel="00000000" w:rsidR="00000000" w:rsidRPr="00000000">
              <w:rPr>
                <w:rtl w:val="0"/>
              </w:rPr>
              <w:t xml:space="preserve">Lead</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02F">
            <w:pPr>
              <w:pStyle w:val="Heading4"/>
              <w:spacing w:after="0" w:before="0" w:lineRule="auto"/>
              <w:jc w:val="center"/>
              <w:rPr/>
            </w:pPr>
            <w:r w:rsidDel="00000000" w:rsidR="00000000" w:rsidRPr="00000000">
              <w:rPr>
                <w:rtl w:val="0"/>
              </w:rPr>
              <w:t xml:space="preserve">Resources</w:t>
            </w:r>
          </w:p>
        </w:tc>
      </w:tr>
      <w:tr>
        <w:trPr>
          <w:cantSplit w:val="0"/>
          <w:trHeight w:val="802" w:hRule="atLeast"/>
          <w:tblHeader w:val="0"/>
        </w:trPr>
        <w:tc>
          <w:tcPr>
            <w:vMerge w:val="restart"/>
            <w:tcBorders>
              <w:top w:color="000000" w:space="0" w:sz="4" w:val="single"/>
              <w:left w:color="000000" w:space="0" w:sz="4" w:val="single"/>
              <w:right w:color="000000" w:space="0" w:sz="4" w:val="single"/>
            </w:tcBorders>
            <w:tcMar>
              <w:top w:w="170.0" w:type="dxa"/>
              <w:left w:w="170.0" w:type="dxa"/>
              <w:bottom w:w="170.0" w:type="dxa"/>
              <w:right w:w="170.0" w:type="dxa"/>
            </w:tcMar>
          </w:tcPr>
          <w:p w:rsidR="00000000" w:rsidDel="00000000" w:rsidP="00000000" w:rsidRDefault="00000000" w:rsidRPr="00000000" w14:paraId="00000030">
            <w:pPr>
              <w:spacing w:after="0" w:before="0" w:lineRule="auto"/>
              <w:rPr>
                <w:rFonts w:ascii="Arial" w:cs="Arial" w:eastAsia="Arial" w:hAnsi="Arial"/>
              </w:rPr>
            </w:pPr>
            <w:r w:rsidDel="00000000" w:rsidR="00000000" w:rsidRPr="00000000">
              <w:rPr>
                <w:rFonts w:ascii="Arial" w:cs="Arial" w:eastAsia="Arial" w:hAnsi="Arial"/>
                <w:rtl w:val="0"/>
              </w:rPr>
              <w:t xml:space="preserve">Leadership and Pupil Engagement</w:t>
            </w:r>
          </w:p>
        </w:tc>
        <w:tc>
          <w:tcPr>
            <w:tcBorders>
              <w:top w:color="000000" w:space="0" w:sz="4" w:val="single"/>
              <w:left w:color="000000" w:space="0" w:sz="4" w:val="single"/>
              <w:bottom w:color="000000" w:space="0" w:sz="4" w:val="single"/>
              <w:right w:color="000000" w:space="0" w:sz="4" w:val="single"/>
            </w:tcBorders>
            <w:tcMar>
              <w:top w:w="170.0" w:type="dxa"/>
              <w:left w:w="170.0" w:type="dxa"/>
              <w:bottom w:w="170.0" w:type="dxa"/>
              <w:right w:w="170.0" w:type="dxa"/>
            </w:tcMar>
          </w:tcPr>
          <w:p w:rsidR="00000000" w:rsidDel="00000000" w:rsidP="00000000" w:rsidRDefault="00000000" w:rsidRPr="00000000" w14:paraId="000000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88"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Appoint a Sustainability Champion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2">
            <w:pPr>
              <w:spacing w:after="0" w:before="0" w:lineRule="auto"/>
              <w:jc w:val="center"/>
              <w:rPr>
                <w:rFonts w:ascii="Arial" w:cs="Arial" w:eastAsia="Arial" w:hAnsi="Arial"/>
              </w:rPr>
            </w:pPr>
            <w:r w:rsidDel="00000000" w:rsidR="00000000" w:rsidRPr="00000000">
              <w:rPr>
                <w:rFonts w:ascii="Arial" w:cs="Arial" w:eastAsia="Arial" w:hAnsi="Arial"/>
                <w:rtl w:val="0"/>
              </w:rPr>
              <w:t xml:space="preserve">Autumn 2026</w:t>
            </w:r>
          </w:p>
          <w:p w:rsidR="00000000" w:rsidDel="00000000" w:rsidP="00000000" w:rsidRDefault="00000000" w:rsidRPr="00000000" w14:paraId="00000033">
            <w:pPr>
              <w:spacing w:after="0" w:before="0" w:lineRule="auto"/>
              <w:jc w:val="center"/>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spacing w:after="0" w:before="0" w:lineRule="auto"/>
              <w:jc w:val="center"/>
              <w:rPr>
                <w:rFonts w:ascii="Arial" w:cs="Arial" w:eastAsia="Arial" w:hAnsi="Arial"/>
              </w:rPr>
            </w:pPr>
            <w:r w:rsidDel="00000000" w:rsidR="00000000" w:rsidRPr="00000000">
              <w:rPr>
                <w:rFonts w:ascii="Arial" w:cs="Arial" w:eastAsia="Arial" w:hAnsi="Arial"/>
                <w:rtl w:val="0"/>
              </w:rPr>
              <w:t xml:space="preserve">Headteacher</w:t>
            </w:r>
          </w:p>
          <w:p w:rsidR="00000000" w:rsidDel="00000000" w:rsidP="00000000" w:rsidRDefault="00000000" w:rsidRPr="00000000" w14:paraId="00000035">
            <w:pPr>
              <w:spacing w:after="0" w:before="0" w:lineRule="auto"/>
              <w:jc w:val="center"/>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6">
            <w:pPr>
              <w:spacing w:after="0" w:before="0" w:lineRule="auto"/>
              <w:jc w:val="center"/>
              <w:rPr>
                <w:rFonts w:ascii="Arial" w:cs="Arial" w:eastAsia="Arial" w:hAnsi="Arial"/>
              </w:rPr>
            </w:pPr>
            <w:r w:rsidDel="00000000" w:rsidR="00000000" w:rsidRPr="00000000">
              <w:rPr>
                <w:rFonts w:ascii="Arial" w:cs="Arial" w:eastAsia="Arial" w:hAnsi="Arial"/>
                <w:rtl w:val="0"/>
              </w:rPr>
              <w:t xml:space="preserve">Time allocation.</w:t>
            </w:r>
          </w:p>
          <w:p w:rsidR="00000000" w:rsidDel="00000000" w:rsidP="00000000" w:rsidRDefault="00000000" w:rsidRPr="00000000" w14:paraId="00000037">
            <w:pPr>
              <w:spacing w:after="0" w:before="0" w:lineRule="auto"/>
              <w:jc w:val="center"/>
              <w:rPr>
                <w:rFonts w:ascii="Arial" w:cs="Arial" w:eastAsia="Arial" w:hAnsi="Arial"/>
              </w:rPr>
            </w:pPr>
            <w:r w:rsidDel="00000000" w:rsidR="00000000" w:rsidRPr="00000000">
              <w:rPr>
                <w:rFonts w:ascii="Arial" w:cs="Arial" w:eastAsia="Arial" w:hAnsi="Arial"/>
                <w:rtl w:val="0"/>
              </w:rPr>
              <w:t xml:space="preserve">CPD</w:t>
            </w:r>
          </w:p>
        </w:tc>
      </w:tr>
      <w:tr>
        <w:trPr>
          <w:cantSplit w:val="0"/>
          <w:trHeight w:val="801" w:hRule="atLeast"/>
          <w:tblHeader w:val="0"/>
        </w:trPr>
        <w:tc>
          <w:tcPr>
            <w:vMerge w:val="continue"/>
            <w:tcBorders>
              <w:top w:color="000000" w:space="0" w:sz="4" w:val="single"/>
              <w:left w:color="000000" w:space="0" w:sz="4" w:val="single"/>
              <w:right w:color="000000" w:space="0" w:sz="4" w:val="single"/>
            </w:tcBorders>
            <w:tcMar>
              <w:top w:w="170.0" w:type="dxa"/>
              <w:left w:w="170.0" w:type="dxa"/>
              <w:bottom w:w="170.0" w:type="dxa"/>
              <w:right w:w="170.0" w:type="dxa"/>
            </w:tcMar>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70.0" w:type="dxa"/>
              <w:left w:w="170.0" w:type="dxa"/>
              <w:bottom w:w="170.0" w:type="dxa"/>
              <w:right w:w="170.0" w:type="dxa"/>
            </w:tcMar>
          </w:tcPr>
          <w:p w:rsidR="00000000" w:rsidDel="00000000" w:rsidP="00000000" w:rsidRDefault="00000000" w:rsidRPr="00000000" w14:paraId="000000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88"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School Council form a Green Team Committee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spacing w:after="0" w:before="0" w:lineRule="auto"/>
              <w:jc w:val="center"/>
              <w:rPr>
                <w:rFonts w:ascii="Arial" w:cs="Arial" w:eastAsia="Arial" w:hAnsi="Arial"/>
              </w:rPr>
            </w:pPr>
            <w:r w:rsidDel="00000000" w:rsidR="00000000" w:rsidRPr="00000000">
              <w:rPr>
                <w:rFonts w:ascii="Arial" w:cs="Arial" w:eastAsia="Arial" w:hAnsi="Arial"/>
                <w:rtl w:val="0"/>
              </w:rPr>
              <w:t xml:space="preserve">Autumn 2026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spacing w:after="0" w:before="0" w:lineRule="auto"/>
              <w:jc w:val="center"/>
              <w:rPr>
                <w:rFonts w:ascii="Arial" w:cs="Arial" w:eastAsia="Arial" w:hAnsi="Arial"/>
              </w:rPr>
            </w:pPr>
            <w:r w:rsidDel="00000000" w:rsidR="00000000" w:rsidRPr="00000000">
              <w:rPr>
                <w:rFonts w:ascii="Arial" w:cs="Arial" w:eastAsia="Arial" w:hAnsi="Arial"/>
                <w:rtl w:val="0"/>
              </w:rPr>
              <w:t xml:space="preserve">Sustainability Champion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C">
            <w:pPr>
              <w:spacing w:after="0" w:before="0" w:lineRule="auto"/>
              <w:jc w:val="center"/>
              <w:rPr>
                <w:rFonts w:ascii="Arial" w:cs="Arial" w:eastAsia="Arial" w:hAnsi="Arial"/>
              </w:rPr>
            </w:pPr>
            <w:r w:rsidDel="00000000" w:rsidR="00000000" w:rsidRPr="00000000">
              <w:rPr>
                <w:rFonts w:ascii="Arial" w:cs="Arial" w:eastAsia="Arial" w:hAnsi="Arial"/>
                <w:rtl w:val="0"/>
              </w:rPr>
              <w:t xml:space="preserve">Time allocation.</w:t>
            </w:r>
          </w:p>
          <w:p w:rsidR="00000000" w:rsidDel="00000000" w:rsidP="00000000" w:rsidRDefault="00000000" w:rsidRPr="00000000" w14:paraId="0000003D">
            <w:pPr>
              <w:spacing w:after="0" w:before="0" w:lineRule="auto"/>
              <w:jc w:val="center"/>
              <w:rPr>
                <w:rFonts w:ascii="Arial" w:cs="Arial" w:eastAsia="Arial" w:hAnsi="Arial"/>
              </w:rPr>
            </w:pPr>
            <w:r w:rsidDel="00000000" w:rsidR="00000000" w:rsidRPr="00000000">
              <w:rPr>
                <w:rFonts w:ascii="Arial" w:cs="Arial" w:eastAsia="Arial" w:hAnsi="Arial"/>
                <w:rtl w:val="0"/>
              </w:rPr>
              <w:t xml:space="preserve">CPD</w:t>
            </w:r>
          </w:p>
        </w:tc>
      </w:tr>
      <w:tr>
        <w:trPr>
          <w:cantSplit w:val="0"/>
          <w:trHeight w:val="60" w:hRule="atLeast"/>
          <w:tblHeader w:val="0"/>
        </w:trPr>
        <w:tc>
          <w:tcPr>
            <w:tcBorders>
              <w:top w:color="000000" w:space="0" w:sz="4" w:val="single"/>
              <w:left w:color="000000" w:space="0" w:sz="4" w:val="single"/>
              <w:bottom w:color="000000" w:space="0" w:sz="4" w:val="single"/>
              <w:right w:color="000000" w:space="0" w:sz="4" w:val="single"/>
            </w:tcBorders>
            <w:tcMar>
              <w:top w:w="170.0" w:type="dxa"/>
              <w:left w:w="170.0" w:type="dxa"/>
              <w:bottom w:w="170.0" w:type="dxa"/>
              <w:right w:w="170.0" w:type="dxa"/>
            </w:tcMar>
          </w:tcPr>
          <w:p w:rsidR="00000000" w:rsidDel="00000000" w:rsidP="00000000" w:rsidRDefault="00000000" w:rsidRPr="00000000" w14:paraId="0000003E">
            <w:pPr>
              <w:spacing w:after="0" w:before="0" w:lineRule="auto"/>
              <w:rPr>
                <w:rFonts w:ascii="Arial" w:cs="Arial" w:eastAsia="Arial" w:hAnsi="Arial"/>
              </w:rPr>
            </w:pPr>
            <w:r w:rsidDel="00000000" w:rsidR="00000000" w:rsidRPr="00000000">
              <w:rPr>
                <w:rFonts w:ascii="Arial" w:cs="Arial" w:eastAsia="Arial" w:hAnsi="Arial"/>
                <w:rtl w:val="0"/>
              </w:rPr>
              <w:t xml:space="preserve">Decarbonisation</w:t>
            </w:r>
          </w:p>
        </w:tc>
        <w:tc>
          <w:tcPr>
            <w:tcBorders>
              <w:top w:color="000000" w:space="0" w:sz="4" w:val="single"/>
              <w:left w:color="000000" w:space="0" w:sz="4" w:val="single"/>
              <w:bottom w:color="000000" w:space="0" w:sz="4" w:val="single"/>
              <w:right w:color="000000" w:space="0" w:sz="4" w:val="single"/>
            </w:tcBorders>
            <w:tcMar>
              <w:top w:w="170.0" w:type="dxa"/>
              <w:left w:w="170.0" w:type="dxa"/>
              <w:bottom w:w="170.0" w:type="dxa"/>
              <w:right w:w="170.0" w:type="dxa"/>
            </w:tcMar>
          </w:tcPr>
          <w:p w:rsidR="00000000" w:rsidDel="00000000" w:rsidP="00000000" w:rsidRDefault="00000000" w:rsidRPr="00000000" w14:paraId="0000003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88"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Conduct an Energy Audit.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spacing w:after="0" w:before="0" w:lineRule="auto"/>
              <w:jc w:val="center"/>
              <w:rPr>
                <w:rFonts w:ascii="Arial" w:cs="Arial" w:eastAsia="Arial" w:hAnsi="Arial"/>
              </w:rPr>
            </w:pPr>
            <w:r w:rsidDel="00000000" w:rsidR="00000000" w:rsidRPr="00000000">
              <w:rPr>
                <w:rFonts w:ascii="Arial" w:cs="Arial" w:eastAsia="Arial" w:hAnsi="Arial"/>
                <w:rtl w:val="0"/>
              </w:rPr>
              <w:t xml:space="preserve">Spring 2027</w:t>
            </w:r>
          </w:p>
          <w:p w:rsidR="00000000" w:rsidDel="00000000" w:rsidP="00000000" w:rsidRDefault="00000000" w:rsidRPr="00000000" w14:paraId="00000041">
            <w:pPr>
              <w:spacing w:after="0" w:before="0" w:lineRule="auto"/>
              <w:jc w:val="center"/>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spacing w:after="0" w:before="0" w:lineRule="auto"/>
              <w:jc w:val="center"/>
              <w:rPr>
                <w:rFonts w:ascii="Arial" w:cs="Arial" w:eastAsia="Arial" w:hAnsi="Arial"/>
              </w:rPr>
            </w:pPr>
            <w:r w:rsidDel="00000000" w:rsidR="00000000" w:rsidRPr="00000000">
              <w:rPr>
                <w:rFonts w:ascii="Arial" w:cs="Arial" w:eastAsia="Arial" w:hAnsi="Arial"/>
                <w:rtl w:val="0"/>
              </w:rPr>
              <w:t xml:space="preserve">Sustainability Champion</w:t>
            </w:r>
          </w:p>
          <w:p w:rsidR="00000000" w:rsidDel="00000000" w:rsidP="00000000" w:rsidRDefault="00000000" w:rsidRPr="00000000" w14:paraId="00000043">
            <w:pPr>
              <w:spacing w:after="0" w:before="0" w:lineRule="auto"/>
              <w:jc w:val="center"/>
              <w:rPr>
                <w:rFonts w:ascii="Arial" w:cs="Arial" w:eastAsia="Arial" w:hAnsi="Arial"/>
              </w:rPr>
            </w:pPr>
            <w:r w:rsidDel="00000000" w:rsidR="00000000" w:rsidRPr="00000000">
              <w:rPr>
                <w:rFonts w:ascii="Arial" w:cs="Arial" w:eastAsia="Arial" w:hAnsi="Arial"/>
                <w:rtl w:val="0"/>
              </w:rPr>
              <w:t xml:space="preserve">Site Manager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4">
            <w:pPr>
              <w:spacing w:after="0" w:before="0" w:lineRule="auto"/>
              <w:jc w:val="center"/>
              <w:rPr>
                <w:rFonts w:ascii="Arial" w:cs="Arial" w:eastAsia="Arial" w:hAnsi="Arial"/>
              </w:rPr>
            </w:pPr>
            <w:r w:rsidDel="00000000" w:rsidR="00000000" w:rsidRPr="00000000">
              <w:rPr>
                <w:rFonts w:ascii="Arial" w:cs="Arial" w:eastAsia="Arial" w:hAnsi="Arial"/>
                <w:rtl w:val="0"/>
              </w:rPr>
              <w:t xml:space="preserve">Time allocation.</w:t>
            </w:r>
          </w:p>
          <w:p w:rsidR="00000000" w:rsidDel="00000000" w:rsidP="00000000" w:rsidRDefault="00000000" w:rsidRPr="00000000" w14:paraId="00000045">
            <w:pPr>
              <w:spacing w:after="0" w:before="0" w:lineRule="auto"/>
              <w:jc w:val="center"/>
              <w:rPr>
                <w:rFonts w:ascii="Arial" w:cs="Arial" w:eastAsia="Arial" w:hAnsi="Arial"/>
              </w:rPr>
            </w:pPr>
            <w:r w:rsidDel="00000000" w:rsidR="00000000" w:rsidRPr="00000000">
              <w:rPr>
                <w:rFonts w:ascii="Arial" w:cs="Arial" w:eastAsia="Arial" w:hAnsi="Arial"/>
                <w:rtl w:val="0"/>
              </w:rPr>
              <w:t xml:space="preserve">Cost</w:t>
            </w:r>
          </w:p>
        </w:tc>
      </w:tr>
      <w:tr>
        <w:trPr>
          <w:cantSplit w:val="0"/>
          <w:trHeight w:val="529" w:hRule="atLeast"/>
          <w:tblHeader w:val="0"/>
        </w:trPr>
        <w:tc>
          <w:tcPr>
            <w:tcBorders>
              <w:top w:color="000000" w:space="0" w:sz="4" w:val="single"/>
              <w:left w:color="000000" w:space="0" w:sz="4" w:val="single"/>
              <w:bottom w:color="000000" w:space="0" w:sz="4" w:val="single"/>
              <w:right w:color="000000" w:space="0" w:sz="4" w:val="single"/>
            </w:tcBorders>
            <w:tcMar>
              <w:top w:w="170.0" w:type="dxa"/>
              <w:left w:w="170.0" w:type="dxa"/>
              <w:bottom w:w="170.0" w:type="dxa"/>
              <w:right w:w="170.0" w:type="dxa"/>
            </w:tcMar>
          </w:tcPr>
          <w:p w:rsidR="00000000" w:rsidDel="00000000" w:rsidP="00000000" w:rsidRDefault="00000000" w:rsidRPr="00000000" w14:paraId="00000046">
            <w:pPr>
              <w:spacing w:after="0" w:before="0" w:lineRule="auto"/>
              <w:rPr>
                <w:rFonts w:ascii="Arial" w:cs="Arial" w:eastAsia="Arial" w:hAnsi="Arial"/>
              </w:rPr>
            </w:pPr>
            <w:r w:rsidDel="00000000" w:rsidR="00000000" w:rsidRPr="00000000">
              <w:rPr>
                <w:rFonts w:ascii="Arial" w:cs="Arial" w:eastAsia="Arial" w:hAnsi="Arial"/>
                <w:rtl w:val="0"/>
              </w:rPr>
              <w:t xml:space="preserve">Biodiversity</w:t>
            </w:r>
          </w:p>
        </w:tc>
        <w:tc>
          <w:tcPr>
            <w:tcBorders>
              <w:top w:color="000000" w:space="0" w:sz="4" w:val="single"/>
              <w:left w:color="000000" w:space="0" w:sz="4" w:val="single"/>
              <w:bottom w:color="000000" w:space="0" w:sz="4" w:val="single"/>
              <w:right w:color="000000" w:space="0" w:sz="4" w:val="single"/>
            </w:tcBorders>
            <w:tcMar>
              <w:top w:w="170.0" w:type="dxa"/>
              <w:left w:w="170.0" w:type="dxa"/>
              <w:bottom w:w="170.0" w:type="dxa"/>
              <w:right w:w="170.0" w:type="dxa"/>
            </w:tcMar>
          </w:tcPr>
          <w:p w:rsidR="00000000" w:rsidDel="00000000" w:rsidP="00000000" w:rsidRDefault="00000000" w:rsidRPr="00000000" w14:paraId="0000004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88"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Continue to develop outdoor learning areas and increase biodiversity.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spacing w:after="0" w:before="0" w:lineRule="auto"/>
              <w:jc w:val="center"/>
              <w:rPr>
                <w:rFonts w:ascii="Arial" w:cs="Arial" w:eastAsia="Arial" w:hAnsi="Arial"/>
              </w:rPr>
            </w:pPr>
            <w:r w:rsidDel="00000000" w:rsidR="00000000" w:rsidRPr="00000000">
              <w:rPr>
                <w:rFonts w:ascii="Arial" w:cs="Arial" w:eastAsia="Arial" w:hAnsi="Arial"/>
                <w:rtl w:val="0"/>
              </w:rPr>
              <w:t xml:space="preserve">Spring/Summer 2027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9">
            <w:pPr>
              <w:spacing w:after="0" w:before="0" w:lineRule="auto"/>
              <w:jc w:val="center"/>
              <w:rPr>
                <w:rFonts w:ascii="Arial" w:cs="Arial" w:eastAsia="Arial" w:hAnsi="Arial"/>
              </w:rPr>
            </w:pPr>
            <w:r w:rsidDel="00000000" w:rsidR="00000000" w:rsidRPr="00000000">
              <w:rPr>
                <w:rFonts w:ascii="Arial" w:cs="Arial" w:eastAsia="Arial" w:hAnsi="Arial"/>
                <w:rtl w:val="0"/>
              </w:rPr>
              <w:t xml:space="preserve">Sustainability Champion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A">
            <w:pPr>
              <w:spacing w:after="0" w:before="0" w:lineRule="auto"/>
              <w:jc w:val="center"/>
              <w:rPr>
                <w:rFonts w:ascii="Arial" w:cs="Arial" w:eastAsia="Arial" w:hAnsi="Arial"/>
              </w:rPr>
            </w:pPr>
            <w:r w:rsidDel="00000000" w:rsidR="00000000" w:rsidRPr="00000000">
              <w:rPr>
                <w:rFonts w:ascii="Arial" w:cs="Arial" w:eastAsia="Arial" w:hAnsi="Arial"/>
                <w:rtl w:val="0"/>
              </w:rPr>
              <w:t xml:space="preserve">Cost</w:t>
            </w:r>
          </w:p>
        </w:tc>
      </w:tr>
      <w:tr>
        <w:trPr>
          <w:cantSplit w:val="0"/>
          <w:trHeight w:val="60" w:hRule="atLeast"/>
          <w:tblHeader w:val="0"/>
        </w:trPr>
        <w:tc>
          <w:tcPr>
            <w:tcBorders>
              <w:left w:color="000000" w:space="0" w:sz="4" w:val="single"/>
              <w:bottom w:color="000000" w:space="0" w:sz="4" w:val="single"/>
              <w:right w:color="000000" w:space="0" w:sz="4" w:val="single"/>
            </w:tcBorders>
            <w:tcMar>
              <w:top w:w="170.0" w:type="dxa"/>
              <w:left w:w="170.0" w:type="dxa"/>
              <w:bottom w:w="170.0" w:type="dxa"/>
              <w:right w:w="170.0" w:type="dxa"/>
            </w:tcMar>
          </w:tcPr>
          <w:p w:rsidR="00000000" w:rsidDel="00000000" w:rsidP="00000000" w:rsidRDefault="00000000" w:rsidRPr="00000000" w14:paraId="0000004B">
            <w:pPr>
              <w:spacing w:after="0" w:before="0" w:lineRule="auto"/>
              <w:rPr>
                <w:rFonts w:ascii="Arial" w:cs="Arial" w:eastAsia="Arial" w:hAnsi="Arial"/>
              </w:rPr>
            </w:pPr>
            <w:r w:rsidDel="00000000" w:rsidR="00000000" w:rsidRPr="00000000">
              <w:rPr>
                <w:rFonts w:ascii="Arial" w:cs="Arial" w:eastAsia="Arial" w:hAnsi="Arial"/>
                <w:rtl w:val="0"/>
              </w:rPr>
              <w:t xml:space="preserve">Adaptation and Resilience</w:t>
            </w:r>
          </w:p>
        </w:tc>
        <w:tc>
          <w:tcPr>
            <w:tcBorders>
              <w:top w:color="000000" w:space="0" w:sz="4" w:val="single"/>
              <w:left w:color="000000" w:space="0" w:sz="4" w:val="single"/>
              <w:bottom w:color="000000" w:space="0" w:sz="4" w:val="single"/>
              <w:right w:color="000000" w:space="0" w:sz="4" w:val="single"/>
            </w:tcBorders>
            <w:tcMar>
              <w:top w:w="170.0" w:type="dxa"/>
              <w:left w:w="170.0" w:type="dxa"/>
              <w:bottom w:w="170.0" w:type="dxa"/>
              <w:right w:w="170.0" w:type="dxa"/>
            </w:tcMar>
          </w:tcPr>
          <w:p w:rsidR="00000000" w:rsidDel="00000000" w:rsidP="00000000" w:rsidRDefault="00000000" w:rsidRPr="00000000" w14:paraId="0000004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88"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school has planned adaptations to build resilience towards extreme weather events.</w:t>
            </w:r>
          </w:p>
          <w:p w:rsidR="00000000" w:rsidDel="00000000" w:rsidP="00000000" w:rsidRDefault="00000000" w:rsidRPr="00000000" w14:paraId="0000004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88"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Review ‘Extreme Weather’ Policy regarding response and adaptations to extreme temperatures.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spacing w:after="0" w:before="0" w:line="285"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Spring 202</w:t>
            </w:r>
            <w:r w:rsidDel="00000000" w:rsidR="00000000" w:rsidRPr="00000000">
              <w:rPr>
                <w:rFonts w:ascii="Arial" w:cs="Arial" w:eastAsia="Arial" w:hAnsi="Arial"/>
                <w:rtl w:val="0"/>
              </w:rPr>
              <w:t xml:space="preserve">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spacing w:after="0" w:before="0" w:lineRule="auto"/>
              <w:jc w:val="center"/>
              <w:rPr>
                <w:rFonts w:ascii="Arial" w:cs="Arial" w:eastAsia="Arial" w:hAnsi="Arial"/>
              </w:rPr>
            </w:pPr>
            <w:r w:rsidDel="00000000" w:rsidR="00000000" w:rsidRPr="00000000">
              <w:rPr>
                <w:rFonts w:ascii="Arial" w:cs="Arial" w:eastAsia="Arial" w:hAnsi="Arial"/>
                <w:rtl w:val="0"/>
              </w:rPr>
              <w:t xml:space="preserve">Headteacher and Sustainability Champion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spacing w:after="0" w:before="0" w:lineRule="auto"/>
              <w:jc w:val="center"/>
              <w:rPr>
                <w:rFonts w:ascii="Arial" w:cs="Arial" w:eastAsia="Arial" w:hAnsi="Arial"/>
              </w:rPr>
            </w:pPr>
            <w:r w:rsidDel="00000000" w:rsidR="00000000" w:rsidRPr="00000000">
              <w:rPr>
                <w:rFonts w:ascii="Arial" w:cs="Arial" w:eastAsia="Arial" w:hAnsi="Arial"/>
                <w:rtl w:val="0"/>
              </w:rPr>
              <w:t xml:space="preserve">Time allocation.</w:t>
            </w:r>
          </w:p>
        </w:tc>
      </w:tr>
      <w:tr>
        <w:trPr>
          <w:cantSplit w:val="0"/>
          <w:trHeight w:val="60" w:hRule="atLeast"/>
          <w:tblHeader w:val="0"/>
        </w:trPr>
        <w:tc>
          <w:tcPr>
            <w:tcBorders>
              <w:top w:color="000000" w:space="0" w:sz="4" w:val="single"/>
              <w:left w:color="000000" w:space="0" w:sz="4" w:val="single"/>
              <w:bottom w:color="000000" w:space="0" w:sz="4" w:val="single"/>
              <w:right w:color="000000" w:space="0" w:sz="4" w:val="single"/>
            </w:tcBorders>
            <w:tcMar>
              <w:top w:w="170.0" w:type="dxa"/>
              <w:left w:w="170.0" w:type="dxa"/>
              <w:bottom w:w="170.0" w:type="dxa"/>
              <w:right w:w="170.0" w:type="dxa"/>
            </w:tcMar>
          </w:tcPr>
          <w:p w:rsidR="00000000" w:rsidDel="00000000" w:rsidP="00000000" w:rsidRDefault="00000000" w:rsidRPr="00000000" w14:paraId="00000051">
            <w:pPr>
              <w:spacing w:after="0" w:before="0" w:lineRule="auto"/>
              <w:rPr>
                <w:rFonts w:ascii="Arial" w:cs="Arial" w:eastAsia="Arial" w:hAnsi="Arial"/>
              </w:rPr>
            </w:pPr>
            <w:r w:rsidDel="00000000" w:rsidR="00000000" w:rsidRPr="00000000">
              <w:rPr>
                <w:rFonts w:ascii="Arial" w:cs="Arial" w:eastAsia="Arial" w:hAnsi="Arial"/>
                <w:rtl w:val="0"/>
              </w:rPr>
              <w:t xml:space="preserve">Climate Education and Green Careers</w:t>
            </w:r>
          </w:p>
        </w:tc>
        <w:tc>
          <w:tcPr>
            <w:tcBorders>
              <w:top w:color="000000" w:space="0" w:sz="4" w:val="single"/>
              <w:left w:color="000000" w:space="0" w:sz="4" w:val="single"/>
              <w:bottom w:color="000000" w:space="0" w:sz="4" w:val="single"/>
              <w:right w:color="000000" w:space="0" w:sz="4" w:val="single"/>
            </w:tcBorders>
            <w:tcMar>
              <w:top w:w="170.0" w:type="dxa"/>
              <w:left w:w="170.0" w:type="dxa"/>
              <w:bottom w:w="170.0" w:type="dxa"/>
              <w:right w:w="170.0" w:type="dxa"/>
            </w:tcMar>
          </w:tcPr>
          <w:p w:rsidR="00000000" w:rsidDel="00000000" w:rsidP="00000000" w:rsidRDefault="00000000" w:rsidRPr="00000000" w14:paraId="0000005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88"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Increase our school's knowledge of resilience and adaptation by raising awareness and educating.</w:t>
            </w:r>
          </w:p>
          <w:p w:rsidR="00000000" w:rsidDel="00000000" w:rsidP="00000000" w:rsidRDefault="00000000" w:rsidRPr="00000000" w14:paraId="0000005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85"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Review climate education in the curriculum.</w:t>
            </w:r>
          </w:p>
          <w:p w:rsidR="00000000" w:rsidDel="00000000" w:rsidP="00000000" w:rsidRDefault="00000000" w:rsidRPr="00000000" w14:paraId="0000005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88"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Involve students and staff in resilience-building activities.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spacing w:after="0" w:before="0" w:lineRule="auto"/>
              <w:jc w:val="center"/>
              <w:rPr>
                <w:rFonts w:ascii="Arial" w:cs="Arial" w:eastAsia="Arial" w:hAnsi="Arial"/>
              </w:rPr>
            </w:pPr>
            <w:r w:rsidDel="00000000" w:rsidR="00000000" w:rsidRPr="00000000">
              <w:rPr>
                <w:rFonts w:ascii="Arial" w:cs="Arial" w:eastAsia="Arial" w:hAnsi="Arial"/>
                <w:rtl w:val="0"/>
              </w:rPr>
              <w:t xml:space="preserve">Summer 2027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spacing w:after="0" w:before="0" w:lineRule="auto"/>
              <w:jc w:val="center"/>
              <w:rPr>
                <w:rFonts w:ascii="Arial" w:cs="Arial" w:eastAsia="Arial" w:hAnsi="Arial"/>
              </w:rPr>
            </w:pPr>
            <w:r w:rsidDel="00000000" w:rsidR="00000000" w:rsidRPr="00000000">
              <w:rPr>
                <w:rFonts w:ascii="Arial" w:cs="Arial" w:eastAsia="Arial" w:hAnsi="Arial"/>
                <w:rtl w:val="0"/>
              </w:rPr>
              <w:t xml:space="preserve">Headteacher and Sustainability Champion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spacing w:after="0" w:before="0" w:lineRule="auto"/>
              <w:jc w:val="center"/>
              <w:rPr>
                <w:rFonts w:ascii="Arial" w:cs="Arial" w:eastAsia="Arial" w:hAnsi="Arial"/>
              </w:rPr>
            </w:pPr>
            <w:r w:rsidDel="00000000" w:rsidR="00000000" w:rsidRPr="00000000">
              <w:rPr>
                <w:rFonts w:ascii="Arial" w:cs="Arial" w:eastAsia="Arial" w:hAnsi="Arial"/>
                <w:rtl w:val="0"/>
              </w:rPr>
              <w:t xml:space="preserve">Time allocation.</w:t>
            </w:r>
          </w:p>
          <w:p w:rsidR="00000000" w:rsidDel="00000000" w:rsidP="00000000" w:rsidRDefault="00000000" w:rsidRPr="00000000" w14:paraId="00000058">
            <w:pPr>
              <w:spacing w:after="0" w:before="0" w:lineRule="auto"/>
              <w:jc w:val="center"/>
              <w:rPr>
                <w:rFonts w:ascii="Arial" w:cs="Arial" w:eastAsia="Arial" w:hAnsi="Arial"/>
              </w:rPr>
            </w:pPr>
            <w:r w:rsidDel="00000000" w:rsidR="00000000" w:rsidRPr="00000000">
              <w:rPr>
                <w:rFonts w:ascii="Arial" w:cs="Arial" w:eastAsia="Arial" w:hAnsi="Arial"/>
                <w:rtl w:val="0"/>
              </w:rPr>
              <w:t xml:space="preserve">CPD</w:t>
            </w:r>
          </w:p>
        </w:tc>
      </w:tr>
    </w:tbl>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72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88" w:lineRule="auto"/>
        <w:ind w:left="720" w:right="0" w:hanging="36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Monitoring and Evaluation</w:t>
      </w:r>
    </w:p>
    <w:p w:rsidR="00000000" w:rsidDel="00000000" w:rsidP="00000000" w:rsidRDefault="00000000" w:rsidRPr="00000000" w14:paraId="0000005F">
      <w:pPr>
        <w:spacing w:line="276" w:lineRule="auto"/>
        <w:rPr>
          <w:rFonts w:ascii="Arial" w:cs="Arial" w:eastAsia="Arial" w:hAnsi="Arial"/>
        </w:rPr>
      </w:pPr>
      <w:r w:rsidDel="00000000" w:rsidR="00000000" w:rsidRPr="00000000">
        <w:rPr>
          <w:rFonts w:ascii="Arial" w:cs="Arial" w:eastAsia="Arial" w:hAnsi="Arial"/>
          <w:rtl w:val="0"/>
        </w:rPr>
        <w:t xml:space="preserve">To ensure the Climate Action Plan remains relevant and effective, Whitburn Village Primary will:</w:t>
      </w:r>
    </w:p>
    <w:p w:rsidR="00000000" w:rsidDel="00000000" w:rsidP="00000000" w:rsidRDefault="00000000" w:rsidRPr="00000000" w14:paraId="0000006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4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Review the plan annually.</w:t>
      </w:r>
    </w:p>
    <w:p w:rsidR="00000000" w:rsidDel="00000000" w:rsidP="00000000" w:rsidRDefault="00000000" w:rsidRPr="00000000" w14:paraId="0000006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Monitor progress through simple tracking of key actions.</w:t>
      </w:r>
    </w:p>
    <w:p w:rsidR="00000000" w:rsidDel="00000000" w:rsidP="00000000" w:rsidRDefault="00000000" w:rsidRPr="00000000" w14:paraId="0000006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Gather feedback from pupils and staff through informal discussions and Green Team input.</w:t>
      </w:r>
    </w:p>
    <w:p w:rsidR="00000000" w:rsidDel="00000000" w:rsidP="00000000" w:rsidRDefault="00000000" w:rsidRPr="00000000" w14:paraId="0000006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Update the plan regularly to reflect new opportunities, challenges, and achievements.</w:t>
      </w:r>
    </w:p>
    <w:p w:rsidR="00000000" w:rsidDel="00000000" w:rsidP="00000000" w:rsidRDefault="00000000" w:rsidRPr="00000000" w14:paraId="0000006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Share updates with the school community via the school website.</w:t>
      </w:r>
    </w:p>
    <w:sectPr>
      <w:headerReference r:id="rId7" w:type="default"/>
      <w:footerReference r:id="rId8" w:type="default"/>
      <w:pgSz w:h="11906" w:w="16838" w:orient="landscape"/>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945374" cy="373174"/>
          <wp:effectExtent b="0" l="0" r="0" t="0"/>
          <wp:docPr descr="A blue and white logo&#10;&#10;Description automatically generated" id="877367537" name="image1.jpg"/>
          <a:graphic>
            <a:graphicData uri="http://schemas.openxmlformats.org/drawingml/2006/picture">
              <pic:pic>
                <pic:nvPicPr>
                  <pic:cNvPr descr="A blue and white logo&#10;&#10;Description automatically generated" id="0" name="image1.jpg"/>
                  <pic:cNvPicPr preferRelativeResize="0"/>
                </pic:nvPicPr>
                <pic:blipFill>
                  <a:blip r:embed="rId1"/>
                  <a:srcRect b="0" l="0" r="0" t="0"/>
                  <a:stretch>
                    <a:fillRect/>
                  </a:stretch>
                </pic:blipFill>
                <pic:spPr>
                  <a:xfrm>
                    <a:off x="0" y="0"/>
                    <a:ext cx="945374" cy="373174"/>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tab/>
      <w:tab/>
      <w:tab/>
      <w:tab/>
      <w:tab/>
      <w:tab/>
      <w:tab/>
      <w:tab/>
      <w:tab/>
      <w:tab/>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606156" cy="573391"/>
          <wp:effectExtent b="0" l="0" r="0" t="0"/>
          <wp:docPr descr="A logo with people holding hands&#10;&#10;AI-generated content may be incorrect." id="877367538" name="image2.jpg"/>
          <a:graphic>
            <a:graphicData uri="http://schemas.openxmlformats.org/drawingml/2006/picture">
              <pic:pic>
                <pic:nvPicPr>
                  <pic:cNvPr descr="A logo with people holding hands&#10;&#10;AI-generated content may be incorrect." id="0" name="image2.jpg"/>
                  <pic:cNvPicPr preferRelativeResize="0"/>
                </pic:nvPicPr>
                <pic:blipFill>
                  <a:blip r:embed="rId2"/>
                  <a:srcRect b="0" l="0" r="0" t="0"/>
                  <a:stretch>
                    <a:fillRect/>
                  </a:stretch>
                </pic:blipFill>
                <pic:spPr>
                  <a:xfrm>
                    <a:off x="0" y="0"/>
                    <a:ext cx="606156" cy="573391"/>
                  </a:xfrm>
                  <a:prstGeom prst="rect"/>
                  <a:ln/>
                </pic:spPr>
              </pic:pic>
            </a:graphicData>
          </a:graphic>
        </wp:inline>
      </w:drawing>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GB"/>
      </w:rPr>
    </w:rPrDefault>
    <w:pPrDefault>
      <w:pPr>
        <w:spacing w:after="240" w:before="24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Pr>
    <w:rPr>
      <w:rFonts w:ascii="Arial" w:cs="Arial" w:eastAsia="Arial" w:hAnsi="Arial"/>
      <w:color w:val="000000"/>
      <w:sz w:val="48"/>
      <w:szCs w:val="48"/>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rPr>
      <w:rFonts w:ascii="Arial" w:cs="Arial" w:eastAsia="Arial" w:hAnsi="Arial"/>
      <w:b w:val="1"/>
      <w:bCs w:val="1"/>
      <w:color w:val="000000"/>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2Char" w:customStyle="1">
    <w:name w:val="Heading 2 Char"/>
    <w:basedOn w:val="DefaultParagraphFont"/>
    <w:uiPriority w:val="9"/>
    <w:semiHidden w:val="1"/>
    <w:rsid w:val="000226B9"/>
    <w:rPr>
      <w:rFonts w:asciiTheme="majorHAnsi" w:cstheme="majorBidi" w:eastAsiaTheme="majorEastAsia" w:hAnsiTheme="majorHAnsi"/>
      <w:color w:val="2f5496" w:themeColor="accent1" w:themeShade="0000BF"/>
      <w:kern w:val="2"/>
      <w:sz w:val="26"/>
      <w:szCs w:val="26"/>
    </w:rPr>
  </w:style>
  <w:style w:type="character" w:styleId="Heading4Char" w:customStyle="1">
    <w:name w:val="Heading 4 Char"/>
    <w:basedOn w:val="DefaultParagraphFont"/>
    <w:link w:val="Heading4"/>
    <w:uiPriority w:val="9"/>
    <w:rsid w:val="000226B9"/>
    <w:rPr>
      <w:rFonts w:ascii="Arial" w:cs="Arial" w:hAnsi="Arial"/>
      <w:b w:val="1"/>
      <w:bCs w:val="1"/>
      <w:color w:val="000000"/>
      <w:sz w:val="24"/>
      <w:szCs w:val="20"/>
    </w:rPr>
  </w:style>
  <w:style w:type="paragraph" w:styleId="BasicParagraph" w:customStyle="1">
    <w:name w:val="[Basic Paragraph]"/>
    <w:basedOn w:val="Normal"/>
    <w:link w:val="BasicParagraphChar"/>
    <w:uiPriority w:val="99"/>
    <w:rsid w:val="000226B9"/>
    <w:pPr>
      <w:autoSpaceDE w:val="0"/>
      <w:autoSpaceDN w:val="0"/>
      <w:adjustRightInd w:val="0"/>
      <w:textAlignment w:val="center"/>
    </w:pPr>
    <w:rPr>
      <w:rFonts w:ascii="Minion Pro" w:cs="Minion Pro" w:hAnsi="Minion Pro"/>
      <w:color w:val="000000"/>
      <w:kern w:val="0"/>
    </w:rPr>
  </w:style>
  <w:style w:type="character" w:styleId="Hyperlink">
    <w:name w:val="Hyperlink"/>
    <w:basedOn w:val="DefaultParagraphFont"/>
    <w:uiPriority w:val="99"/>
    <w:qFormat w:val="1"/>
    <w:rsid w:val="000226B9"/>
    <w:rPr>
      <w:rFonts w:asciiTheme="minorHAnsi" w:hAnsiTheme="minorHAnsi"/>
      <w:color w:val="002060"/>
      <w:u w:val="single"/>
    </w:rPr>
  </w:style>
  <w:style w:type="paragraph" w:styleId="ListParagraph">
    <w:name w:val="List Paragraph"/>
    <w:basedOn w:val="Normal"/>
    <w:uiPriority w:val="34"/>
    <w:qFormat w:val="1"/>
    <w:rsid w:val="000226B9"/>
    <w:pPr>
      <w:spacing w:line="300" w:lineRule="atLeast"/>
      <w:contextualSpacing w:val="1"/>
    </w:pPr>
  </w:style>
  <w:style w:type="paragraph" w:styleId="Bulletstyle" w:customStyle="1">
    <w:name w:val="Bullet style"/>
    <w:basedOn w:val="BasicParagraph"/>
    <w:link w:val="BulletstyleChar"/>
    <w:uiPriority w:val="4"/>
    <w:qFormat w:val="1"/>
    <w:rsid w:val="000226B9"/>
    <w:pPr>
      <w:numPr>
        <w:numId w:val="1"/>
      </w:numPr>
      <w:suppressAutoHyphens w:val="1"/>
      <w:spacing w:after="120" w:before="120" w:line="240" w:lineRule="auto"/>
      <w:ind w:hanging="357"/>
    </w:pPr>
    <w:rPr>
      <w:rFonts w:ascii="Arial" w:cs="Arial" w:hAnsi="Arial"/>
    </w:rPr>
  </w:style>
  <w:style w:type="character" w:styleId="BasicParagraphChar" w:customStyle="1">
    <w:name w:val="[Basic Paragraph] Char"/>
    <w:basedOn w:val="DefaultParagraphFont"/>
    <w:link w:val="BasicParagraph"/>
    <w:uiPriority w:val="99"/>
    <w:rsid w:val="000226B9"/>
    <w:rPr>
      <w:rFonts w:ascii="Minion Pro" w:cs="Minion Pro" w:hAnsi="Minion Pro"/>
      <w:color w:val="000000"/>
      <w:sz w:val="24"/>
      <w:szCs w:val="24"/>
    </w:rPr>
  </w:style>
  <w:style w:type="character" w:styleId="BulletstyleChar" w:customStyle="1">
    <w:name w:val="Bullet style Char"/>
    <w:basedOn w:val="BasicParagraphChar"/>
    <w:link w:val="Bulletstyle"/>
    <w:uiPriority w:val="4"/>
    <w:rsid w:val="000226B9"/>
    <w:rPr>
      <w:rFonts w:ascii="Arial" w:cs="Arial" w:hAnsi="Arial"/>
      <w:color w:val="000000"/>
      <w:sz w:val="24"/>
      <w:szCs w:val="24"/>
    </w:rPr>
  </w:style>
  <w:style w:type="character" w:styleId="Heading2Char1" w:customStyle="1">
    <w:name w:val="Heading 2 Char1"/>
    <w:basedOn w:val="DefaultParagraphFont"/>
    <w:link w:val="Heading2"/>
    <w:uiPriority w:val="1"/>
    <w:rsid w:val="000226B9"/>
    <w:rPr>
      <w:rFonts w:ascii="Arial" w:cs="Arial" w:hAnsi="Arial" w:eastAsiaTheme="majorEastAsia"/>
      <w:color w:val="000000"/>
      <w:kern w:val="2"/>
      <w:sz w:val="48"/>
      <w:szCs w:val="26"/>
    </w:rPr>
  </w:style>
  <w:style w:type="character" w:styleId="normaltextrun" w:customStyle="1">
    <w:name w:val="normaltextrun"/>
    <w:basedOn w:val="DefaultParagraphFont"/>
    <w:uiPriority w:val="1"/>
    <w:rsid w:val="00FF49AA"/>
    <w:rPr>
      <w:rFonts w:ascii="Arial" w:hAnsi="Arial" w:cstheme="minorBidi" w:eastAsiaTheme="minorEastAsia"/>
      <w:sz w:val="24"/>
      <w:szCs w:val="24"/>
    </w:rPr>
  </w:style>
  <w:style w:type="paragraph" w:styleId="Header">
    <w:name w:val="header"/>
    <w:basedOn w:val="Normal"/>
    <w:link w:val="HeaderChar"/>
    <w:uiPriority w:val="99"/>
    <w:unhideWhenUsed w:val="1"/>
    <w:rsid w:val="006E0A63"/>
    <w:pPr>
      <w:tabs>
        <w:tab w:val="center" w:pos="4513"/>
        <w:tab w:val="right" w:pos="9026"/>
      </w:tabs>
      <w:spacing w:after="0" w:before="0" w:line="240" w:lineRule="auto"/>
    </w:pPr>
  </w:style>
  <w:style w:type="character" w:styleId="HeaderChar" w:customStyle="1">
    <w:name w:val="Header Char"/>
    <w:basedOn w:val="DefaultParagraphFont"/>
    <w:link w:val="Header"/>
    <w:uiPriority w:val="99"/>
    <w:rsid w:val="006E0A63"/>
    <w:rPr>
      <w:kern w:val="2"/>
      <w:sz w:val="24"/>
      <w:szCs w:val="24"/>
    </w:rPr>
  </w:style>
  <w:style w:type="paragraph" w:styleId="Footer">
    <w:name w:val="footer"/>
    <w:basedOn w:val="Normal"/>
    <w:link w:val="FooterChar"/>
    <w:uiPriority w:val="99"/>
    <w:unhideWhenUsed w:val="1"/>
    <w:rsid w:val="006E0A63"/>
    <w:pPr>
      <w:tabs>
        <w:tab w:val="center" w:pos="4513"/>
        <w:tab w:val="right" w:pos="9026"/>
      </w:tabs>
      <w:spacing w:after="0" w:before="0" w:line="240" w:lineRule="auto"/>
    </w:pPr>
  </w:style>
  <w:style w:type="character" w:styleId="FooterChar" w:customStyle="1">
    <w:name w:val="Footer Char"/>
    <w:basedOn w:val="DefaultParagraphFont"/>
    <w:link w:val="Footer"/>
    <w:uiPriority w:val="99"/>
    <w:rsid w:val="006E0A63"/>
    <w:rPr>
      <w:kern w:val="2"/>
      <w:sz w:val="24"/>
      <w:szCs w:val="24"/>
    </w:rPr>
  </w:style>
  <w:style w:type="paragraph" w:styleId="NormalWeb">
    <w:name w:val="Normal (Web)"/>
    <w:basedOn w:val="Normal"/>
    <w:uiPriority w:val="99"/>
    <w:unhideWhenUsed w:val="1"/>
    <w:rsid w:val="00976CBF"/>
    <w:pPr>
      <w:spacing w:after="100" w:afterAutospacing="1" w:before="100" w:beforeAutospacing="1" w:line="240" w:lineRule="auto"/>
    </w:pPr>
    <w:rPr>
      <w:rFonts w:ascii="Times New Roman" w:cs="Times New Roman" w:eastAsia="Times New Roman" w:hAnsi="Times New Roman"/>
      <w:kern w:val="0"/>
      <w:lang w:eastAsia="en-GB"/>
    </w:rPr>
  </w:style>
  <w:style w:type="character" w:styleId="Strong">
    <w:name w:val="Strong"/>
    <w:basedOn w:val="DefaultParagraphFont"/>
    <w:uiPriority w:val="22"/>
    <w:qFormat w:val="1"/>
    <w:rsid w:val="00FE2FEC"/>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O4/LI5yBGWPChsnK9xyIDQi0Zg==">CgMxLjA4AHIhMXQyTmFqZTFEYnZ2T19OUV9NM0tJU3ZRdGJmR1dmd0FG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2025-12-18T14:55:00Z</dcterms:created>
  <dc:creator>Mr K. Sadler</dc:creator>
</cp:coreProperties>
</file>